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8D59B1">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0E105A2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8D59B1">
      <w:pPr>
        <w:pStyle w:val="NoSpacing"/>
        <w:numPr>
          <w:ilvl w:val="1"/>
          <w:numId w:val="5"/>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8D59B1">
      <w:pPr>
        <w:pStyle w:val="NoSpacing"/>
        <w:numPr>
          <w:ilvl w:val="1"/>
          <w:numId w:val="5"/>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8D59B1">
      <w:pPr>
        <w:pStyle w:val="Heading1"/>
        <w:numPr>
          <w:ilvl w:val="0"/>
          <w:numId w:val="3"/>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8D59B1">
      <w:pPr>
        <w:pStyle w:val="ListParagraph"/>
        <w:numPr>
          <w:ilvl w:val="1"/>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8D59B1">
      <w:pPr>
        <w:pStyle w:val="ListParagraph"/>
        <w:numPr>
          <w:ilvl w:val="1"/>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8D59B1">
      <w:pPr>
        <w:pStyle w:val="ListParagraph"/>
        <w:numPr>
          <w:ilvl w:val="1"/>
          <w:numId w:val="3"/>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8D59B1">
      <w:pPr>
        <w:pStyle w:val="ListParagraph"/>
        <w:numPr>
          <w:ilvl w:val="1"/>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8D59B1">
      <w:pPr>
        <w:pStyle w:val="ListParagraph"/>
        <w:numPr>
          <w:ilvl w:val="2"/>
          <w:numId w:val="3"/>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8D59B1">
      <w:pPr>
        <w:pStyle w:val="ListParagraph"/>
        <w:numPr>
          <w:ilvl w:val="2"/>
          <w:numId w:val="3"/>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8D59B1">
      <w:pPr>
        <w:pStyle w:val="ListParagraph"/>
        <w:numPr>
          <w:ilvl w:val="1"/>
          <w:numId w:val="3"/>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8D59B1">
      <w:pPr>
        <w:pStyle w:val="ListParagraph"/>
        <w:numPr>
          <w:ilvl w:val="1"/>
          <w:numId w:val="3"/>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8D59B1">
      <w:pPr>
        <w:pStyle w:val="ListParagraph"/>
        <w:numPr>
          <w:ilvl w:val="1"/>
          <w:numId w:val="3"/>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1966DF" w:rsidRDefault="00F42204" w:rsidP="008D59B1">
      <w:pPr>
        <w:pStyle w:val="Heading1"/>
        <w:numPr>
          <w:ilvl w:val="0"/>
          <w:numId w:val="3"/>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1966DF">
        <w:rPr>
          <w:rFonts w:ascii="Trebuchet MS" w:hAnsi="Trebuchet MS" w:cstheme="minorHAnsi"/>
          <w:b/>
          <w:bCs/>
          <w:color w:val="auto"/>
          <w:sz w:val="32"/>
          <w:szCs w:val="32"/>
          <w:lang w:val="lt-LT"/>
        </w:rPr>
        <w:t xml:space="preserve">Pirkimo </w:t>
      </w:r>
      <w:r w:rsidR="005A0031" w:rsidRPr="001966DF">
        <w:rPr>
          <w:rFonts w:ascii="Trebuchet MS" w:hAnsi="Trebuchet MS" w:cstheme="minorHAnsi"/>
          <w:b/>
          <w:bCs/>
          <w:color w:val="auto"/>
          <w:sz w:val="32"/>
          <w:szCs w:val="32"/>
          <w:lang w:val="lt-LT"/>
        </w:rPr>
        <w:t xml:space="preserve">dokumentų </w:t>
      </w:r>
      <w:r w:rsidRPr="001966DF">
        <w:rPr>
          <w:rFonts w:ascii="Trebuchet MS" w:hAnsi="Trebuchet MS" w:cstheme="minorHAnsi"/>
          <w:b/>
          <w:bCs/>
          <w:color w:val="auto"/>
          <w:sz w:val="32"/>
          <w:szCs w:val="32"/>
          <w:lang w:val="lt-LT"/>
        </w:rPr>
        <w:t>paaiškinimai ir patikslinimai</w:t>
      </w:r>
      <w:bookmarkEnd w:id="16"/>
      <w:bookmarkEnd w:id="17"/>
      <w:bookmarkEnd w:id="18"/>
      <w:r w:rsidRPr="001966DF">
        <w:rPr>
          <w:rFonts w:ascii="Trebuchet MS" w:hAnsi="Trebuchet MS" w:cstheme="minorHAnsi"/>
          <w:b/>
          <w:bCs/>
          <w:color w:val="auto"/>
          <w:sz w:val="32"/>
          <w:szCs w:val="32"/>
          <w:lang w:val="lt-LT"/>
        </w:rPr>
        <w:t xml:space="preserve"> </w:t>
      </w:r>
    </w:p>
    <w:p w14:paraId="00D5666E" w14:textId="66DAE4C4" w:rsidR="00F42204" w:rsidRPr="00BB764A" w:rsidRDefault="00F42204" w:rsidP="008D59B1">
      <w:pPr>
        <w:pStyle w:val="ListParagraph"/>
        <w:numPr>
          <w:ilvl w:val="1"/>
          <w:numId w:val="3"/>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008D59B1">
      <w:pPr>
        <w:pStyle w:val="ListParagraph"/>
        <w:numPr>
          <w:ilvl w:val="1"/>
          <w:numId w:val="3"/>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8D59B1">
      <w:pPr>
        <w:pStyle w:val="ListParagraph"/>
        <w:numPr>
          <w:ilvl w:val="1"/>
          <w:numId w:val="3"/>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008D59B1">
      <w:pPr>
        <w:pStyle w:val="ListParagraph"/>
        <w:numPr>
          <w:ilvl w:val="1"/>
          <w:numId w:val="3"/>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8D59B1">
      <w:pPr>
        <w:pStyle w:val="ListParagraph"/>
        <w:numPr>
          <w:ilvl w:val="1"/>
          <w:numId w:val="3"/>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8D59B1">
      <w:pPr>
        <w:pStyle w:val="Heading1"/>
        <w:numPr>
          <w:ilvl w:val="0"/>
          <w:numId w:val="3"/>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008D59B1">
      <w:pPr>
        <w:pStyle w:val="ListParagraph"/>
        <w:numPr>
          <w:ilvl w:val="1"/>
          <w:numId w:val="3"/>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8D59B1">
      <w:pPr>
        <w:pStyle w:val="ListParagraph"/>
        <w:numPr>
          <w:ilvl w:val="1"/>
          <w:numId w:val="3"/>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8D59B1">
      <w:pPr>
        <w:pStyle w:val="ListParagraph"/>
        <w:numPr>
          <w:ilvl w:val="1"/>
          <w:numId w:val="3"/>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8D59B1">
      <w:pPr>
        <w:pStyle w:val="ListParagraph"/>
        <w:numPr>
          <w:ilvl w:val="1"/>
          <w:numId w:val="3"/>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008D59B1">
      <w:pPr>
        <w:pStyle w:val="ListParagraph"/>
        <w:numPr>
          <w:ilvl w:val="1"/>
          <w:numId w:val="3"/>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8D59B1">
      <w:pPr>
        <w:pStyle w:val="Heading1"/>
        <w:numPr>
          <w:ilvl w:val="0"/>
          <w:numId w:val="3"/>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8D59B1">
      <w:pPr>
        <w:pStyle w:val="ListParagraph"/>
        <w:numPr>
          <w:ilvl w:val="1"/>
          <w:numId w:val="4"/>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8D59B1">
      <w:pPr>
        <w:pStyle w:val="ListParagraph"/>
        <w:numPr>
          <w:ilvl w:val="1"/>
          <w:numId w:val="4"/>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8D59B1">
      <w:pPr>
        <w:pStyle w:val="ListParagraph"/>
        <w:numPr>
          <w:ilvl w:val="1"/>
          <w:numId w:val="4"/>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8D59B1">
      <w:pPr>
        <w:pStyle w:val="Heading1"/>
        <w:numPr>
          <w:ilvl w:val="0"/>
          <w:numId w:val="3"/>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8D59B1">
      <w:pPr>
        <w:pStyle w:val="ListParagraph"/>
        <w:numPr>
          <w:ilvl w:val="1"/>
          <w:numId w:val="3"/>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8D59B1">
      <w:pPr>
        <w:pStyle w:val="ListParagraph"/>
        <w:numPr>
          <w:ilvl w:val="1"/>
          <w:numId w:val="3"/>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8D59B1">
      <w:pPr>
        <w:pStyle w:val="ListParagraph"/>
        <w:numPr>
          <w:ilvl w:val="2"/>
          <w:numId w:val="3"/>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8D59B1">
      <w:pPr>
        <w:pStyle w:val="ListParagraph"/>
        <w:numPr>
          <w:ilvl w:val="2"/>
          <w:numId w:val="3"/>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8D59B1">
      <w:pPr>
        <w:pStyle w:val="ListParagraph"/>
        <w:numPr>
          <w:ilvl w:val="2"/>
          <w:numId w:val="3"/>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8D59B1">
      <w:pPr>
        <w:pStyle w:val="ListParagraph"/>
        <w:numPr>
          <w:ilvl w:val="1"/>
          <w:numId w:val="3"/>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8D59B1">
      <w:pPr>
        <w:pStyle w:val="ListParagraph"/>
        <w:numPr>
          <w:ilvl w:val="1"/>
          <w:numId w:val="3"/>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8D59B1">
      <w:pPr>
        <w:pStyle w:val="ListParagraph"/>
        <w:numPr>
          <w:ilvl w:val="1"/>
          <w:numId w:val="3"/>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8D59B1">
      <w:pPr>
        <w:pStyle w:val="ListParagraph"/>
        <w:numPr>
          <w:ilvl w:val="1"/>
          <w:numId w:val="3"/>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8D59B1">
      <w:pPr>
        <w:pStyle w:val="ListParagraph"/>
        <w:numPr>
          <w:ilvl w:val="2"/>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8D59B1">
      <w:pPr>
        <w:pStyle w:val="ListParagraph"/>
        <w:numPr>
          <w:ilvl w:val="2"/>
          <w:numId w:val="3"/>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8D59B1">
      <w:pPr>
        <w:pStyle w:val="ListParagraph"/>
        <w:numPr>
          <w:ilvl w:val="2"/>
          <w:numId w:val="3"/>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008D59B1">
      <w:pPr>
        <w:pStyle w:val="ListParagraph"/>
        <w:numPr>
          <w:ilvl w:val="2"/>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8D59B1">
      <w:pPr>
        <w:pStyle w:val="ListParagraph"/>
        <w:numPr>
          <w:ilvl w:val="1"/>
          <w:numId w:val="3"/>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8D59B1">
      <w:pPr>
        <w:pStyle w:val="ListParagraph"/>
        <w:numPr>
          <w:ilvl w:val="1"/>
          <w:numId w:val="3"/>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008D59B1">
      <w:pPr>
        <w:pStyle w:val="Heading1"/>
        <w:numPr>
          <w:ilvl w:val="0"/>
          <w:numId w:val="3"/>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8D59B1">
      <w:pPr>
        <w:pStyle w:val="ListParagraph"/>
        <w:numPr>
          <w:ilvl w:val="1"/>
          <w:numId w:val="3"/>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8D59B1">
      <w:pPr>
        <w:pStyle w:val="ListParagraph"/>
        <w:numPr>
          <w:ilvl w:val="1"/>
          <w:numId w:val="3"/>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8D59B1">
      <w:pPr>
        <w:pStyle w:val="ListParagraph"/>
        <w:numPr>
          <w:ilvl w:val="2"/>
          <w:numId w:val="3"/>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8D59B1">
      <w:pPr>
        <w:pStyle w:val="ListParagraph"/>
        <w:numPr>
          <w:ilvl w:val="2"/>
          <w:numId w:val="3"/>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8D59B1">
      <w:pPr>
        <w:pStyle w:val="ListParagraph"/>
        <w:numPr>
          <w:ilvl w:val="2"/>
          <w:numId w:val="3"/>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8D59B1">
      <w:pPr>
        <w:pStyle w:val="ListParagraph"/>
        <w:numPr>
          <w:ilvl w:val="2"/>
          <w:numId w:val="3"/>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008D59B1">
      <w:pPr>
        <w:pStyle w:val="ListParagraph"/>
        <w:numPr>
          <w:ilvl w:val="2"/>
          <w:numId w:val="3"/>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8D59B1">
      <w:pPr>
        <w:pStyle w:val="ListParagraph"/>
        <w:numPr>
          <w:ilvl w:val="2"/>
          <w:numId w:val="3"/>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8D59B1">
      <w:pPr>
        <w:pStyle w:val="ListParagraph"/>
        <w:numPr>
          <w:ilvl w:val="1"/>
          <w:numId w:val="3"/>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8D59B1">
      <w:pPr>
        <w:pStyle w:val="ListParagraph"/>
        <w:numPr>
          <w:ilvl w:val="1"/>
          <w:numId w:val="3"/>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8D59B1">
      <w:pPr>
        <w:pStyle w:val="ListParagraph"/>
        <w:numPr>
          <w:ilvl w:val="1"/>
          <w:numId w:val="3"/>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8D59B1">
      <w:pPr>
        <w:pStyle w:val="ListParagraph"/>
        <w:numPr>
          <w:ilvl w:val="1"/>
          <w:numId w:val="3"/>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8D59B1">
      <w:pPr>
        <w:pStyle w:val="ListParagraph"/>
        <w:numPr>
          <w:ilvl w:val="1"/>
          <w:numId w:val="3"/>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8D59B1">
      <w:pPr>
        <w:pStyle w:val="ListParagraph"/>
        <w:numPr>
          <w:ilvl w:val="2"/>
          <w:numId w:val="3"/>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8D59B1">
      <w:pPr>
        <w:pStyle w:val="ListParagraph"/>
        <w:numPr>
          <w:ilvl w:val="2"/>
          <w:numId w:val="3"/>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8D59B1">
      <w:pPr>
        <w:pStyle w:val="ListParagraph"/>
        <w:numPr>
          <w:ilvl w:val="1"/>
          <w:numId w:val="3"/>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8D59B1">
      <w:pPr>
        <w:pStyle w:val="ListParagraph"/>
        <w:numPr>
          <w:ilvl w:val="1"/>
          <w:numId w:val="3"/>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8D59B1">
      <w:pPr>
        <w:pStyle w:val="ListParagraph"/>
        <w:numPr>
          <w:ilvl w:val="2"/>
          <w:numId w:val="3"/>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8D59B1">
      <w:pPr>
        <w:pStyle w:val="ListParagraph"/>
        <w:numPr>
          <w:ilvl w:val="2"/>
          <w:numId w:val="3"/>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8D59B1">
      <w:pPr>
        <w:pStyle w:val="ListParagraph"/>
        <w:numPr>
          <w:ilvl w:val="1"/>
          <w:numId w:val="3"/>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8D59B1">
      <w:pPr>
        <w:pStyle w:val="Heading1"/>
        <w:numPr>
          <w:ilvl w:val="0"/>
          <w:numId w:val="3"/>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8D59B1">
      <w:pPr>
        <w:pStyle w:val="ListParagraph"/>
        <w:numPr>
          <w:ilvl w:val="1"/>
          <w:numId w:val="3"/>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8D59B1">
      <w:pPr>
        <w:pStyle w:val="Body2"/>
        <w:numPr>
          <w:ilvl w:val="1"/>
          <w:numId w:val="3"/>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8D59B1">
      <w:pPr>
        <w:pStyle w:val="ListParagraph"/>
        <w:numPr>
          <w:ilvl w:val="1"/>
          <w:numId w:val="3"/>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8D59B1">
      <w:pPr>
        <w:pStyle w:val="ListParagraph"/>
        <w:numPr>
          <w:ilvl w:val="1"/>
          <w:numId w:val="3"/>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8D59B1">
      <w:pPr>
        <w:pStyle w:val="ListParagraph"/>
        <w:numPr>
          <w:ilvl w:val="1"/>
          <w:numId w:val="3"/>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8D59B1">
      <w:pPr>
        <w:pStyle w:val="ListParagraph"/>
        <w:numPr>
          <w:ilvl w:val="1"/>
          <w:numId w:val="3"/>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8D59B1">
      <w:pPr>
        <w:pStyle w:val="Heading1"/>
        <w:numPr>
          <w:ilvl w:val="0"/>
          <w:numId w:val="3"/>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8D59B1">
      <w:pPr>
        <w:pStyle w:val="ListParagraph"/>
        <w:numPr>
          <w:ilvl w:val="1"/>
          <w:numId w:val="3"/>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8D59B1">
      <w:pPr>
        <w:pStyle w:val="ListParagraph"/>
        <w:numPr>
          <w:ilvl w:val="1"/>
          <w:numId w:val="3"/>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8D59B1">
      <w:pPr>
        <w:pStyle w:val="ListParagraph"/>
        <w:numPr>
          <w:ilvl w:val="1"/>
          <w:numId w:val="3"/>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8D59B1">
      <w:pPr>
        <w:pStyle w:val="ListParagraph"/>
        <w:numPr>
          <w:ilvl w:val="1"/>
          <w:numId w:val="3"/>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8D59B1">
      <w:pPr>
        <w:pStyle w:val="Heading1"/>
        <w:numPr>
          <w:ilvl w:val="0"/>
          <w:numId w:val="3"/>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8D59B1">
      <w:pPr>
        <w:pStyle w:val="ListParagraph"/>
        <w:numPr>
          <w:ilvl w:val="1"/>
          <w:numId w:val="3"/>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8D59B1">
      <w:pPr>
        <w:pStyle w:val="ListParagraph"/>
        <w:numPr>
          <w:ilvl w:val="2"/>
          <w:numId w:val="3"/>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8D59B1">
      <w:pPr>
        <w:pStyle w:val="ListParagraph"/>
        <w:numPr>
          <w:ilvl w:val="2"/>
          <w:numId w:val="3"/>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8D59B1">
      <w:pPr>
        <w:pStyle w:val="ListParagraph"/>
        <w:numPr>
          <w:ilvl w:val="2"/>
          <w:numId w:val="3"/>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8D59B1">
      <w:pPr>
        <w:pStyle w:val="ListParagraph"/>
        <w:numPr>
          <w:ilvl w:val="1"/>
          <w:numId w:val="3"/>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8D59B1">
      <w:pPr>
        <w:pStyle w:val="ListParagraph"/>
        <w:numPr>
          <w:ilvl w:val="1"/>
          <w:numId w:val="3"/>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8D59B1">
      <w:pPr>
        <w:pStyle w:val="Heading1"/>
        <w:numPr>
          <w:ilvl w:val="0"/>
          <w:numId w:val="3"/>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8D59B1">
      <w:pPr>
        <w:pStyle w:val="ListParagraph"/>
        <w:numPr>
          <w:ilvl w:val="1"/>
          <w:numId w:val="3"/>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8D59B1">
      <w:pPr>
        <w:pStyle w:val="ListParagraph"/>
        <w:numPr>
          <w:ilvl w:val="1"/>
          <w:numId w:val="3"/>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008D59B1">
      <w:pPr>
        <w:pStyle w:val="ListParagraph"/>
        <w:numPr>
          <w:ilvl w:val="1"/>
          <w:numId w:val="9"/>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D59B1">
      <w:pPr>
        <w:pStyle w:val="ListParagraph"/>
        <w:numPr>
          <w:ilvl w:val="1"/>
          <w:numId w:val="9"/>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D59B1">
      <w:pPr>
        <w:pStyle w:val="ListParagraph"/>
        <w:numPr>
          <w:ilvl w:val="1"/>
          <w:numId w:val="9"/>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008D59B1">
      <w:pPr>
        <w:pStyle w:val="ListParagraph"/>
        <w:numPr>
          <w:ilvl w:val="1"/>
          <w:numId w:val="9"/>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8D59B1">
      <w:pPr>
        <w:pStyle w:val="ListParagraph"/>
        <w:numPr>
          <w:ilvl w:val="1"/>
          <w:numId w:val="9"/>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8D59B1">
      <w:pPr>
        <w:pStyle w:val="ListParagraph"/>
        <w:numPr>
          <w:ilvl w:val="1"/>
          <w:numId w:val="9"/>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8D59B1">
      <w:pPr>
        <w:pStyle w:val="ListParagraph"/>
        <w:numPr>
          <w:ilvl w:val="1"/>
          <w:numId w:val="6"/>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8D59B1">
      <w:pPr>
        <w:pStyle w:val="ListParagraph"/>
        <w:numPr>
          <w:ilvl w:val="1"/>
          <w:numId w:val="6"/>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8D59B1">
      <w:pPr>
        <w:pStyle w:val="ListParagraph"/>
        <w:numPr>
          <w:ilvl w:val="2"/>
          <w:numId w:val="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8D59B1">
      <w:pPr>
        <w:pStyle w:val="ListParagraph"/>
        <w:numPr>
          <w:ilvl w:val="2"/>
          <w:numId w:val="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8D59B1">
      <w:pPr>
        <w:pStyle w:val="ListParagraph"/>
        <w:numPr>
          <w:ilvl w:val="2"/>
          <w:numId w:val="7"/>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8D59B1">
      <w:pPr>
        <w:pStyle w:val="ListParagraph"/>
        <w:numPr>
          <w:ilvl w:val="2"/>
          <w:numId w:val="7"/>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8D59B1">
      <w:pPr>
        <w:pStyle w:val="ListParagraph"/>
        <w:numPr>
          <w:ilvl w:val="1"/>
          <w:numId w:val="7"/>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8D59B1">
      <w:pPr>
        <w:pStyle w:val="Heading1"/>
        <w:numPr>
          <w:ilvl w:val="0"/>
          <w:numId w:val="7"/>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8D59B1">
      <w:pPr>
        <w:pStyle w:val="ListParagraph"/>
        <w:numPr>
          <w:ilvl w:val="1"/>
          <w:numId w:val="8"/>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8D59B1">
      <w:pPr>
        <w:pStyle w:val="ListParagraph"/>
        <w:numPr>
          <w:ilvl w:val="1"/>
          <w:numId w:val="8"/>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8D59B1">
      <w:pPr>
        <w:pStyle w:val="ListParagraph"/>
        <w:numPr>
          <w:ilvl w:val="2"/>
          <w:numId w:val="8"/>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008D59B1">
      <w:pPr>
        <w:pStyle w:val="ListParagraph"/>
        <w:numPr>
          <w:ilvl w:val="2"/>
          <w:numId w:val="8"/>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8D59B1">
      <w:pPr>
        <w:pStyle w:val="ListParagraph"/>
        <w:numPr>
          <w:ilvl w:val="1"/>
          <w:numId w:val="8"/>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8D59B1">
      <w:pPr>
        <w:pStyle w:val="Heading1"/>
        <w:numPr>
          <w:ilvl w:val="0"/>
          <w:numId w:val="8"/>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8D59B1">
      <w:pPr>
        <w:pStyle w:val="ListParagraph"/>
        <w:numPr>
          <w:ilvl w:val="1"/>
          <w:numId w:val="8"/>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8D59B1">
      <w:pPr>
        <w:pStyle w:val="Heading1"/>
        <w:numPr>
          <w:ilvl w:val="0"/>
          <w:numId w:val="8"/>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8D59B1">
      <w:pPr>
        <w:pStyle w:val="ListParagraph"/>
        <w:numPr>
          <w:ilvl w:val="1"/>
          <w:numId w:val="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8D59B1">
      <w:pPr>
        <w:pStyle w:val="ListParagraph"/>
        <w:numPr>
          <w:ilvl w:val="1"/>
          <w:numId w:val="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8D59B1">
      <w:pPr>
        <w:pStyle w:val="ListParagraph"/>
        <w:numPr>
          <w:ilvl w:val="1"/>
          <w:numId w:val="8"/>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008D59B1">
      <w:pPr>
        <w:pStyle w:val="ListParagraph"/>
        <w:numPr>
          <w:ilvl w:val="2"/>
          <w:numId w:val="8"/>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008D59B1">
      <w:pPr>
        <w:pStyle w:val="ListParagraph"/>
        <w:numPr>
          <w:ilvl w:val="2"/>
          <w:numId w:val="8"/>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8D59B1">
      <w:pPr>
        <w:pStyle w:val="ListParagraph"/>
        <w:numPr>
          <w:ilvl w:val="2"/>
          <w:numId w:val="8"/>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8D59B1">
      <w:pPr>
        <w:pStyle w:val="ListParagraph"/>
        <w:numPr>
          <w:ilvl w:val="2"/>
          <w:numId w:val="8"/>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008D59B1">
      <w:pPr>
        <w:pStyle w:val="ListParagraph"/>
        <w:numPr>
          <w:ilvl w:val="2"/>
          <w:numId w:val="8"/>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8D59B1">
      <w:pPr>
        <w:pStyle w:val="ListParagraph"/>
        <w:numPr>
          <w:ilvl w:val="2"/>
          <w:numId w:val="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8D59B1">
      <w:pPr>
        <w:pStyle w:val="ListParagraph"/>
        <w:numPr>
          <w:ilvl w:val="2"/>
          <w:numId w:val="8"/>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008D59B1">
      <w:pPr>
        <w:pStyle w:val="ListParagraph"/>
        <w:numPr>
          <w:ilvl w:val="1"/>
          <w:numId w:val="8"/>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008D59B1">
      <w:pPr>
        <w:pStyle w:val="ListParagraph"/>
        <w:numPr>
          <w:ilvl w:val="1"/>
          <w:numId w:val="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8D59B1">
      <w:pPr>
        <w:pStyle w:val="Heading1"/>
        <w:numPr>
          <w:ilvl w:val="0"/>
          <w:numId w:val="8"/>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57F98A91" w14:textId="77777777" w:rsidR="001E681D" w:rsidRDefault="001E681D" w:rsidP="008D59B1">
      <w:pPr>
        <w:pStyle w:val="ListParagraph"/>
        <w:numPr>
          <w:ilvl w:val="1"/>
          <w:numId w:val="11"/>
        </w:numPr>
        <w:tabs>
          <w:tab w:val="left" w:pos="1418"/>
        </w:tabs>
        <w:spacing w:after="120" w:line="20" w:lineRule="atLeast"/>
        <w:ind w:left="0" w:firstLine="567"/>
        <w:jc w:val="both"/>
        <w:rPr>
          <w:rFonts w:ascii="Trebuchet MS" w:hAnsi="Trebuchet MS" w:cstheme="minorHAnsi"/>
          <w:sz w:val="22"/>
          <w:szCs w:val="22"/>
          <w:lang w:val="lt-LT"/>
        </w:rPr>
      </w:pPr>
      <w:bookmarkStart w:id="112" w:name="_Ref40443104"/>
      <w:bookmarkStart w:id="113" w:name="_Toc48053180"/>
      <w:bookmarkStart w:id="114" w:name="_Toc126263066"/>
      <w:r>
        <w:rPr>
          <w:rFonts w:ascii="Trebuchet MS" w:hAnsi="Trebuchet MS" w:cstheme="minorHAnsi"/>
          <w:sz w:val="22"/>
          <w:szCs w:val="22"/>
          <w:lang w:val="lt-LT"/>
        </w:rPr>
        <w:t>Tiekėjo pateiktas pasiūlymas yra atmetamas ir tiekėjas pašalinamas iš pirkimo procedūros, jeigu yra bent viena iš šių sąlygų:</w:t>
      </w:r>
    </w:p>
    <w:p w14:paraId="1B45BBC3" w14:textId="77777777" w:rsidR="001E681D" w:rsidRDefault="001E681D" w:rsidP="008D59B1">
      <w:pPr>
        <w:pStyle w:val="ListParagraph"/>
        <w:numPr>
          <w:ilvl w:val="2"/>
          <w:numId w:val="12"/>
        </w:numPr>
        <w:tabs>
          <w:tab w:val="left" w:pos="1560"/>
          <w:tab w:val="left" w:pos="1701"/>
        </w:tabs>
        <w:spacing w:after="120" w:line="20" w:lineRule="atLeast"/>
        <w:ind w:left="720" w:hanging="153"/>
        <w:jc w:val="both"/>
        <w:rPr>
          <w:rFonts w:ascii="Trebuchet MS" w:hAnsi="Trebuchet MS"/>
          <w:sz w:val="22"/>
          <w:szCs w:val="22"/>
          <w:lang w:val="lt-LT"/>
        </w:rPr>
      </w:pPr>
      <w:r>
        <w:rPr>
          <w:rFonts w:ascii="Trebuchet MS" w:hAnsi="Trebuchet MS" w:cstheme="minorHAnsi"/>
          <w:sz w:val="22"/>
          <w:szCs w:val="22"/>
          <w:lang w:val="lt-LT"/>
        </w:rPr>
        <w:t xml:space="preserve"> </w:t>
      </w:r>
      <w:r>
        <w:rPr>
          <w:rFonts w:ascii="Trebuchet MS" w:hAnsi="Trebuchet MS" w:cstheme="minorHAnsi"/>
          <w:sz w:val="22"/>
          <w:szCs w:val="22"/>
          <w:lang w:val="lt-LT"/>
        </w:rPr>
        <w:tab/>
        <w:t>tiekėjas Komisijos prašymu nepratęsia pasiūlymo galiojimo;</w:t>
      </w:r>
    </w:p>
    <w:p w14:paraId="5D40EE92" w14:textId="77777777" w:rsidR="001E681D" w:rsidRDefault="001E681D" w:rsidP="008D59B1">
      <w:pPr>
        <w:pStyle w:val="ListParagraph"/>
        <w:numPr>
          <w:ilvl w:val="2"/>
          <w:numId w:val="12"/>
        </w:numPr>
        <w:tabs>
          <w:tab w:val="left" w:pos="1418"/>
          <w:tab w:val="left" w:pos="1701"/>
          <w:tab w:val="left" w:pos="1843"/>
        </w:tabs>
        <w:spacing w:after="120" w:line="20" w:lineRule="atLeast"/>
        <w:ind w:left="0" w:firstLine="567"/>
        <w:jc w:val="both"/>
        <w:rPr>
          <w:rFonts w:ascii="Trebuchet MS" w:hAnsi="Trebuchet MS"/>
          <w:sz w:val="22"/>
          <w:szCs w:val="22"/>
          <w:lang w:val="lt-LT"/>
        </w:rPr>
      </w:pPr>
      <w:r>
        <w:rPr>
          <w:rFonts w:ascii="Trebuchet MS" w:eastAsia="Times New Roman" w:hAnsi="Trebuchet MS"/>
          <w:color w:val="000000" w:themeColor="text1"/>
          <w:sz w:val="22"/>
          <w:szCs w:val="22"/>
          <w:lang w:val="lt-LT"/>
        </w:rPr>
        <w:t>tiekėjas i</w:t>
      </w:r>
      <w:r>
        <w:rPr>
          <w:rFonts w:ascii="Trebuchet MS" w:hAnsi="Trebuchet MS"/>
          <w:sz w:val="22"/>
          <w:szCs w:val="22"/>
          <w:lang w:val="lt-LT"/>
        </w:rPr>
        <w:t xml:space="preserve">ki susipažinimo su pasiūlymais </w:t>
      </w:r>
      <w:r>
        <w:rPr>
          <w:rFonts w:ascii="Trebuchet MS" w:eastAsia="Times New Roman" w:hAnsi="Trebuchet MS"/>
          <w:color w:val="000000" w:themeColor="text1"/>
          <w:sz w:val="22"/>
          <w:szCs w:val="22"/>
          <w:lang w:val="lt-LT"/>
        </w:rPr>
        <w:t xml:space="preserve">pradžios nepateikė pasiūlymo iššifravimo slaptažodžio; </w:t>
      </w:r>
    </w:p>
    <w:p w14:paraId="1F0D42DD" w14:textId="77777777" w:rsidR="001E681D" w:rsidRDefault="001E681D" w:rsidP="008D59B1">
      <w:pPr>
        <w:pStyle w:val="ListParagraph"/>
        <w:numPr>
          <w:ilvl w:val="2"/>
          <w:numId w:val="12"/>
        </w:numPr>
        <w:tabs>
          <w:tab w:val="left" w:pos="1418"/>
        </w:tabs>
        <w:spacing w:after="120" w:line="20" w:lineRule="atLeast"/>
        <w:ind w:left="0" w:firstLine="567"/>
        <w:jc w:val="both"/>
        <w:rPr>
          <w:rFonts w:ascii="Trebuchet MS" w:hAnsi="Trebuchet MS" w:cstheme="minorHAnsi"/>
          <w:color w:val="000000"/>
          <w:sz w:val="22"/>
          <w:szCs w:val="22"/>
          <w:lang w:val="lt-LT"/>
        </w:rPr>
      </w:pPr>
      <w:r>
        <w:rPr>
          <w:rFonts w:ascii="Trebuchet MS" w:hAnsi="Trebuchet MS" w:cstheme="minorHAnsi"/>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5ACADA5F" w14:textId="77777777" w:rsidR="001E681D" w:rsidRDefault="001E681D" w:rsidP="008D59B1">
      <w:pPr>
        <w:pStyle w:val="ListParagraph"/>
        <w:numPr>
          <w:ilvl w:val="2"/>
          <w:numId w:val="12"/>
        </w:numPr>
        <w:tabs>
          <w:tab w:val="left" w:pos="1418"/>
        </w:tabs>
        <w:spacing w:after="120" w:line="240" w:lineRule="auto"/>
        <w:ind w:left="0" w:firstLine="567"/>
        <w:jc w:val="both"/>
        <w:rPr>
          <w:rFonts w:ascii="Trebuchet MS" w:hAnsi="Trebuchet MS"/>
          <w:color w:val="000000"/>
          <w:sz w:val="22"/>
          <w:szCs w:val="22"/>
          <w:lang w:val="lt-LT"/>
        </w:rPr>
      </w:pPr>
      <w:r>
        <w:rPr>
          <w:rFonts w:ascii="Trebuchet MS" w:hAnsi="Trebuchet MS"/>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rFonts w:ascii="Trebuchet MS" w:hAnsi="Trebuchet MS"/>
          <w:color w:val="000000" w:themeColor="text1"/>
          <w:sz w:val="22"/>
          <w:szCs w:val="22"/>
          <w:lang w:val="lt-LT"/>
        </w:rPr>
        <w:t xml:space="preserve">jam keliamų kvalifikacijos </w:t>
      </w:r>
      <w:r>
        <w:rPr>
          <w:rFonts w:ascii="Trebuchet MS" w:hAnsi="Trebuchet MS"/>
          <w:color w:val="000000" w:themeColor="text1"/>
          <w:sz w:val="22"/>
          <w:szCs w:val="22"/>
          <w:lang w:val="lt-LT"/>
        </w:rPr>
        <w:lastRenderedPageBreak/>
        <w:t>reikalavimų ir perkančiosios organizacijos nurodymu nebuvo pakeistas į reikalavimus atitinkantį ūkio subjektą;</w:t>
      </w:r>
    </w:p>
    <w:p w14:paraId="3328504B" w14:textId="77777777" w:rsidR="001E681D" w:rsidRDefault="001E681D" w:rsidP="008D59B1">
      <w:pPr>
        <w:pStyle w:val="ListParagraph"/>
        <w:numPr>
          <w:ilvl w:val="2"/>
          <w:numId w:val="12"/>
        </w:numPr>
        <w:spacing w:line="240" w:lineRule="auto"/>
        <w:ind w:left="0" w:firstLine="567"/>
        <w:jc w:val="both"/>
        <w:rPr>
          <w:rFonts w:ascii="Trebuchet MS" w:hAnsi="Trebuchet MS"/>
          <w:sz w:val="22"/>
          <w:szCs w:val="22"/>
          <w:lang w:val="lt-LT"/>
        </w:rPr>
      </w:pPr>
      <w:r>
        <w:rPr>
          <w:rFonts w:ascii="Trebuchet MS" w:hAnsi="Trebuchet MS"/>
          <w:sz w:val="22"/>
          <w:szCs w:val="22"/>
          <w:lang w:val="lt-LT"/>
        </w:rPr>
        <w:t>per perkančiosios organizacijos nustatytą terminą nepatikslino, nepapildė, nepaaiškino savo pasiūlymo;</w:t>
      </w:r>
    </w:p>
    <w:p w14:paraId="2C9D28A9" w14:textId="77777777" w:rsidR="001E681D" w:rsidRDefault="001E681D" w:rsidP="008D59B1">
      <w:pPr>
        <w:pStyle w:val="ListParagraph"/>
        <w:numPr>
          <w:ilvl w:val="2"/>
          <w:numId w:val="12"/>
        </w:numPr>
        <w:spacing w:line="240" w:lineRule="auto"/>
        <w:ind w:left="0" w:firstLine="567"/>
        <w:jc w:val="both"/>
        <w:rPr>
          <w:rFonts w:ascii="Trebuchet MS" w:hAnsi="Trebuchet MS"/>
          <w:sz w:val="22"/>
          <w:szCs w:val="22"/>
          <w:lang w:val="lt-LT"/>
        </w:rPr>
      </w:pPr>
      <w:r>
        <w:rPr>
          <w:rFonts w:ascii="Trebuchet MS" w:hAnsi="Trebuchet MS"/>
          <w:sz w:val="22"/>
          <w:szCs w:val="22"/>
          <w:lang w:val="lt-LT"/>
        </w:rPr>
        <w:t>tiekėjas per perkančiosios organizacijos nustatytą terminą patikslino, papildė, paaiškino pasiūlymą ir tai lėmė esminį jo pasiūlymo pakeitimą;</w:t>
      </w:r>
    </w:p>
    <w:p w14:paraId="242DA5F3" w14:textId="77777777" w:rsidR="001E681D" w:rsidRDefault="001E681D" w:rsidP="008D59B1">
      <w:pPr>
        <w:pStyle w:val="ListParagraph"/>
        <w:numPr>
          <w:ilvl w:val="2"/>
          <w:numId w:val="12"/>
        </w:numPr>
        <w:spacing w:line="240" w:lineRule="auto"/>
        <w:ind w:left="0" w:firstLine="567"/>
        <w:jc w:val="both"/>
        <w:rPr>
          <w:rFonts w:ascii="Trebuchet MS" w:hAnsi="Trebuchet MS"/>
          <w:sz w:val="22"/>
          <w:szCs w:val="22"/>
          <w:lang w:val="lt-LT"/>
        </w:rPr>
      </w:pPr>
      <w:r>
        <w:rPr>
          <w:rFonts w:ascii="Trebuchet MS" w:hAnsi="Trebuchet MS"/>
          <w:sz w:val="22"/>
          <w:szCs w:val="22"/>
          <w:lang w:val="lt-LT"/>
        </w:rPr>
        <w:t xml:space="preserve">pasiūlymas neatitinka pirkimo dokumentų reikalavimų ir jo trūkumai negali būti ištaisyti vadovaujantis </w:t>
      </w:r>
      <w:r>
        <w:rPr>
          <w:rFonts w:ascii="Trebuchet MS" w:hAnsi="Trebuchet MS"/>
          <w:color w:val="000000"/>
          <w:sz w:val="22"/>
          <w:szCs w:val="22"/>
          <w:lang w:val="lt-LT"/>
        </w:rPr>
        <w:t>Viešųjų pirkimų tarnybos nustatytomis taisyklėmis</w:t>
      </w:r>
      <w:r>
        <w:rPr>
          <w:rStyle w:val="FootnoteReference"/>
          <w:rFonts w:ascii="Trebuchet MS" w:hAnsi="Trebuchet MS"/>
          <w:sz w:val="22"/>
          <w:szCs w:val="22"/>
          <w:lang w:val="lt-LT"/>
        </w:rPr>
        <w:footnoteReference w:id="5"/>
      </w:r>
      <w:r>
        <w:rPr>
          <w:rFonts w:ascii="Trebuchet MS" w:hAnsi="Trebuchet MS"/>
          <w:color w:val="000000"/>
          <w:sz w:val="22"/>
          <w:szCs w:val="22"/>
          <w:lang w:val="lt-LT"/>
        </w:rPr>
        <w:t>.</w:t>
      </w:r>
    </w:p>
    <w:p w14:paraId="06442ADB" w14:textId="77777777" w:rsidR="001E681D" w:rsidRDefault="001E681D" w:rsidP="008D59B1">
      <w:pPr>
        <w:pStyle w:val="ListParagraph"/>
        <w:numPr>
          <w:ilvl w:val="2"/>
          <w:numId w:val="12"/>
        </w:numPr>
        <w:spacing w:after="0" w:line="240" w:lineRule="auto"/>
        <w:ind w:left="0" w:firstLine="567"/>
        <w:jc w:val="both"/>
        <w:rPr>
          <w:rFonts w:ascii="Trebuchet MS" w:hAnsi="Trebuchet MS" w:cstheme="minorHAnsi"/>
          <w:sz w:val="22"/>
          <w:szCs w:val="22"/>
          <w:lang w:val="lt-LT"/>
        </w:rPr>
      </w:pPr>
      <w:r>
        <w:rPr>
          <w:rFonts w:ascii="Trebuchet MS" w:hAnsi="Trebuchet MS"/>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02CC34B" w14:textId="77777777" w:rsidR="001E681D" w:rsidRDefault="001E681D" w:rsidP="008D59B1">
      <w:pPr>
        <w:pStyle w:val="ListParagraph"/>
        <w:numPr>
          <w:ilvl w:val="2"/>
          <w:numId w:val="12"/>
        </w:numPr>
        <w:spacing w:after="120" w:line="240" w:lineRule="auto"/>
        <w:ind w:left="0" w:firstLine="567"/>
        <w:jc w:val="both"/>
        <w:rPr>
          <w:rFonts w:ascii="Trebuchet MS" w:hAnsi="Trebuchet MS" w:cstheme="minorHAnsi"/>
          <w:sz w:val="22"/>
          <w:szCs w:val="22"/>
          <w:lang w:val="lt-LT"/>
        </w:rPr>
      </w:pPr>
      <w:r>
        <w:rPr>
          <w:rFonts w:ascii="Trebuchet MS" w:hAnsi="Trebuchet MS"/>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Pr>
          <w:rFonts w:ascii="Trebuchet MS" w:hAnsi="Trebuchet MS"/>
          <w:color w:val="000000"/>
          <w:sz w:val="22"/>
          <w:szCs w:val="22"/>
          <w:lang w:val="lt-LT"/>
        </w:rPr>
        <w:t>perkančioji organizacija pirkimo dokumentuose nėra nurodžiusi pirkimui skirtų lėšų sumos,</w:t>
      </w:r>
      <w:r>
        <w:rPr>
          <w:rFonts w:ascii="Trebuchet MS" w:hAnsi="Trebuchet MS"/>
          <w:sz w:val="22"/>
          <w:szCs w:val="22"/>
          <w:lang w:val="lt-LT"/>
        </w:rPr>
        <w:t xml:space="preserve"> kiti pasiūlymai negali būti nustatyti laimėjusiais;</w:t>
      </w:r>
    </w:p>
    <w:p w14:paraId="504CBC68"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pasiūlyme nurodyta neįprastai maža kaina ir (ar) sąnaudos ir tiekėjas nepateikia tinkamų pasiūlytos neįprastai mažos kainos ir (ar) sąnaudų pagrįstumo įrodymų;</w:t>
      </w:r>
    </w:p>
    <w:p w14:paraId="2AE4C969"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260F8B07"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D5542C4"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sz w:val="22"/>
          <w:szCs w:val="22"/>
          <w:lang w:val="lt-LT"/>
        </w:rPr>
      </w:pPr>
      <w:r>
        <w:rPr>
          <w:rFonts w:ascii="Trebuchet MS" w:hAnsi="Trebuchet MS"/>
          <w:sz w:val="22"/>
          <w:szCs w:val="22"/>
          <w:lang w:val="lt-LT"/>
        </w:rPr>
        <w:t xml:space="preserve">paaiškėja, kad ekonomiškai naudingiausią pasiūlymą pateikusio tiekėjo pasiūlymas neatitinka VPĮ 17 straipsnio 2 dalies 2 punkte nurodytų aplinkos apsaugos, socialinės ir darbo teisės įpareigojimų; </w:t>
      </w:r>
    </w:p>
    <w:p w14:paraId="0AEF2E07"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sz w:val="22"/>
          <w:szCs w:val="22"/>
          <w:lang w:val="lt-LT"/>
        </w:rPr>
      </w:pPr>
      <w:r>
        <w:rPr>
          <w:rFonts w:ascii="Trebuchet MS" w:hAnsi="Trebuchet MS"/>
          <w:sz w:val="22"/>
          <w:szCs w:val="22"/>
          <w:lang w:val="lt-LT"/>
        </w:rPr>
        <w:t>netenkinami specialiosiose pirkimo sąlygose nustatyti reikalavimai, susiję su nacionaliniu saugumu (kai taikoma);</w:t>
      </w:r>
    </w:p>
    <w:p w14:paraId="14C56756"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tiekėjas neatitinka Reglamente nustatytų reikalavimų;</w:t>
      </w:r>
    </w:p>
    <w:p w14:paraId="741A08D5"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5D1D53B"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color w:val="000000"/>
          <w:sz w:val="22"/>
          <w:szCs w:val="22"/>
          <w:lang w:val="lt-LT"/>
        </w:rPr>
        <w:t>tiekėjas neturi reikalaujamo profesinio pajėgumo, kai perkančioji organizacija nustato tiekėjo interesų konfliktą, galintį neigiamai paveikti sutarties vykdymą;</w:t>
      </w:r>
    </w:p>
    <w:p w14:paraId="7DEE0A07" w14:textId="77777777" w:rsidR="001E681D" w:rsidRDefault="001E681D" w:rsidP="008D59B1">
      <w:pPr>
        <w:pStyle w:val="ListParagraph"/>
        <w:numPr>
          <w:ilvl w:val="2"/>
          <w:numId w:val="12"/>
        </w:numPr>
        <w:tabs>
          <w:tab w:val="left" w:pos="1701"/>
        </w:tabs>
        <w:spacing w:after="120" w:line="20" w:lineRule="atLeast"/>
        <w:ind w:left="0" w:firstLine="567"/>
        <w:jc w:val="both"/>
        <w:rPr>
          <w:rFonts w:ascii="Trebuchet MS" w:hAnsi="Trebuchet MS" w:cstheme="minorHAnsi"/>
          <w:sz w:val="22"/>
          <w:szCs w:val="22"/>
          <w:lang w:val="lt-LT"/>
        </w:rPr>
      </w:pPr>
      <w:r>
        <w:rPr>
          <w:rFonts w:ascii="Trebuchet MS" w:eastAsia="Arial" w:hAnsi="Trebuchet MS"/>
          <w:sz w:val="22"/>
          <w:szCs w:val="22"/>
          <w:lang w:val="lt-LT"/>
        </w:rPr>
        <w:t>Perkančioji organizacija gali atmesti pasiūlymus kitais specialiosiose pirkimo sąlygose nurodytais pagrindais.</w:t>
      </w:r>
    </w:p>
    <w:p w14:paraId="3003A754" w14:textId="77777777" w:rsidR="001E681D" w:rsidRDefault="001E681D" w:rsidP="008D59B1">
      <w:pPr>
        <w:pStyle w:val="ListParagraph"/>
        <w:numPr>
          <w:ilvl w:val="1"/>
          <w:numId w:val="12"/>
        </w:numPr>
        <w:tabs>
          <w:tab w:val="left" w:pos="1276"/>
          <w:tab w:val="left" w:pos="1701"/>
        </w:tabs>
        <w:spacing w:after="120" w:line="20" w:lineRule="atLeast"/>
        <w:ind w:left="0" w:firstLine="567"/>
        <w:jc w:val="both"/>
        <w:rPr>
          <w:rFonts w:ascii="Trebuchet MS" w:hAnsi="Trebuchet MS" w:cstheme="minorHAnsi"/>
          <w:sz w:val="22"/>
          <w:szCs w:val="22"/>
          <w:lang w:val="lt-LT"/>
        </w:rPr>
      </w:pPr>
      <w:r>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8D59B1">
      <w:pPr>
        <w:pStyle w:val="Heading1"/>
        <w:numPr>
          <w:ilvl w:val="0"/>
          <w:numId w:val="10"/>
        </w:numPr>
        <w:tabs>
          <w:tab w:val="left" w:pos="567"/>
        </w:tabs>
        <w:spacing w:line="20" w:lineRule="atLeast"/>
        <w:ind w:left="0" w:firstLine="0"/>
        <w:contextualSpacing/>
        <w:rPr>
          <w:rFonts w:ascii="Trebuchet MS" w:hAnsi="Trebuchet MS" w:cstheme="minorHAnsi"/>
          <w:b/>
          <w:bCs/>
          <w:color w:val="auto"/>
          <w:sz w:val="32"/>
          <w:szCs w:val="32"/>
          <w:lang w:val="lt-LT"/>
        </w:rPr>
      </w:pPr>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8D59B1">
      <w:pPr>
        <w:pStyle w:val="ListParagraph"/>
        <w:numPr>
          <w:ilvl w:val="1"/>
          <w:numId w:val="10"/>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8D59B1">
      <w:pPr>
        <w:pStyle w:val="ListParagraph"/>
        <w:numPr>
          <w:ilvl w:val="1"/>
          <w:numId w:val="10"/>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8D59B1">
      <w:pPr>
        <w:pStyle w:val="ListParagraph"/>
        <w:numPr>
          <w:ilvl w:val="1"/>
          <w:numId w:val="10"/>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8D59B1">
      <w:pPr>
        <w:pStyle w:val="ListParagraph"/>
        <w:numPr>
          <w:ilvl w:val="1"/>
          <w:numId w:val="10"/>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8D59B1">
      <w:pPr>
        <w:pStyle w:val="Heading1"/>
        <w:numPr>
          <w:ilvl w:val="0"/>
          <w:numId w:val="10"/>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8D59B1">
      <w:pPr>
        <w:pStyle w:val="ListParagraph"/>
        <w:numPr>
          <w:ilvl w:val="1"/>
          <w:numId w:val="10"/>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8D59B1">
      <w:pPr>
        <w:pStyle w:val="ListParagraph"/>
        <w:numPr>
          <w:ilvl w:val="1"/>
          <w:numId w:val="10"/>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8D59B1">
      <w:pPr>
        <w:pStyle w:val="Heading1"/>
        <w:numPr>
          <w:ilvl w:val="0"/>
          <w:numId w:val="10"/>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8D59B1">
      <w:pPr>
        <w:pStyle w:val="ListParagraph"/>
        <w:numPr>
          <w:ilvl w:val="1"/>
          <w:numId w:val="10"/>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8D59B1">
      <w:pPr>
        <w:pStyle w:val="ListParagraph"/>
        <w:numPr>
          <w:ilvl w:val="1"/>
          <w:numId w:val="10"/>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8D59B1">
      <w:pPr>
        <w:pStyle w:val="ListParagraph"/>
        <w:numPr>
          <w:ilvl w:val="2"/>
          <w:numId w:val="10"/>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8D59B1">
      <w:pPr>
        <w:pStyle w:val="ListParagraph"/>
        <w:numPr>
          <w:ilvl w:val="2"/>
          <w:numId w:val="10"/>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8D59B1">
      <w:pPr>
        <w:pStyle w:val="ListParagraph"/>
        <w:numPr>
          <w:ilvl w:val="2"/>
          <w:numId w:val="10"/>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8D59B1">
      <w:pPr>
        <w:pStyle w:val="ListParagraph"/>
        <w:numPr>
          <w:ilvl w:val="1"/>
          <w:numId w:val="10"/>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8D59B1">
      <w:pPr>
        <w:pStyle w:val="ListParagraph"/>
        <w:numPr>
          <w:ilvl w:val="1"/>
          <w:numId w:val="10"/>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8D59B1">
      <w:pPr>
        <w:pStyle w:val="ListParagraph"/>
        <w:numPr>
          <w:ilvl w:val="2"/>
          <w:numId w:val="10"/>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8D59B1">
      <w:pPr>
        <w:pStyle w:val="ListParagraph"/>
        <w:numPr>
          <w:ilvl w:val="2"/>
          <w:numId w:val="10"/>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8D59B1">
      <w:pPr>
        <w:pStyle w:val="ListParagraph"/>
        <w:numPr>
          <w:ilvl w:val="2"/>
          <w:numId w:val="10"/>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8D59B1">
      <w:pPr>
        <w:pStyle w:val="ListParagraph"/>
        <w:numPr>
          <w:ilvl w:val="2"/>
          <w:numId w:val="10"/>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8D59B1">
      <w:pPr>
        <w:pStyle w:val="ListParagraph"/>
        <w:numPr>
          <w:ilvl w:val="1"/>
          <w:numId w:val="10"/>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8D59B1">
      <w:pPr>
        <w:pStyle w:val="ListParagraph"/>
        <w:numPr>
          <w:ilvl w:val="1"/>
          <w:numId w:val="10"/>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8D59B1">
      <w:pPr>
        <w:pStyle w:val="ListParagraph"/>
        <w:numPr>
          <w:ilvl w:val="1"/>
          <w:numId w:val="10"/>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8D59B1">
      <w:pPr>
        <w:pStyle w:val="Heading1"/>
        <w:numPr>
          <w:ilvl w:val="0"/>
          <w:numId w:val="10"/>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8D59B1">
      <w:pPr>
        <w:pStyle w:val="ListParagraph"/>
        <w:numPr>
          <w:ilvl w:val="1"/>
          <w:numId w:val="10"/>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8D59B1">
      <w:pPr>
        <w:pStyle w:val="ListParagraph"/>
        <w:numPr>
          <w:ilvl w:val="1"/>
          <w:numId w:val="10"/>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8D59B1">
      <w:pPr>
        <w:pStyle w:val="ListParagraph"/>
        <w:numPr>
          <w:ilvl w:val="1"/>
          <w:numId w:val="10"/>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CFFA" w14:textId="77777777" w:rsidR="008D59B1" w:rsidRDefault="008D59B1" w:rsidP="00184B8C">
      <w:pPr>
        <w:spacing w:after="0" w:line="240" w:lineRule="auto"/>
      </w:pPr>
      <w:r>
        <w:separator/>
      </w:r>
    </w:p>
  </w:endnote>
  <w:endnote w:type="continuationSeparator" w:id="0">
    <w:p w14:paraId="5B84A428" w14:textId="77777777" w:rsidR="008D59B1" w:rsidRDefault="008D59B1" w:rsidP="00184B8C">
      <w:pPr>
        <w:spacing w:after="0" w:line="240" w:lineRule="auto"/>
      </w:pPr>
      <w:r>
        <w:continuationSeparator/>
      </w:r>
    </w:p>
  </w:endnote>
  <w:endnote w:type="continuationNotice" w:id="1">
    <w:p w14:paraId="62E5B70B" w14:textId="77777777" w:rsidR="008D59B1" w:rsidRDefault="008D5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6F4C0" w14:textId="77777777" w:rsidR="008D59B1" w:rsidRDefault="008D59B1" w:rsidP="00184B8C">
      <w:pPr>
        <w:spacing w:after="0" w:line="240" w:lineRule="auto"/>
      </w:pPr>
      <w:r>
        <w:separator/>
      </w:r>
    </w:p>
  </w:footnote>
  <w:footnote w:type="continuationSeparator" w:id="0">
    <w:p w14:paraId="105843BA" w14:textId="77777777" w:rsidR="008D59B1" w:rsidRDefault="008D59B1" w:rsidP="00184B8C">
      <w:pPr>
        <w:spacing w:after="0" w:line="240" w:lineRule="auto"/>
      </w:pPr>
      <w:r>
        <w:continuationSeparator/>
      </w:r>
    </w:p>
  </w:footnote>
  <w:footnote w:type="continuationNotice" w:id="1">
    <w:p w14:paraId="7C448A4D" w14:textId="77777777" w:rsidR="008D59B1" w:rsidRDefault="008D59B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173713DD" w14:textId="77777777" w:rsidR="001E681D" w:rsidRDefault="001E681D" w:rsidP="001E681D">
      <w:pPr>
        <w:pStyle w:val="FootnoteText"/>
        <w:rPr>
          <w:lang w:val="lt-LT"/>
        </w:rPr>
      </w:pPr>
      <w:r>
        <w:rPr>
          <w:rStyle w:val="FootnoteReference"/>
        </w:rPr>
        <w:footnoteRef/>
      </w:r>
      <w:r>
        <w:rPr>
          <w:lang w:val="lt-LT"/>
        </w:rPr>
        <w:t xml:space="preserve"> </w:t>
      </w:r>
      <w:hyperlink r:id="rId4"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5"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 w:numId="11" w16cid:durableId="80211827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4602711">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6DF"/>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81D"/>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0CB1"/>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885"/>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314"/>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59B1"/>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0F85"/>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928393727">
      <w:bodyDiv w:val="1"/>
      <w:marLeft w:val="0"/>
      <w:marRight w:val="0"/>
      <w:marTop w:val="0"/>
      <w:marBottom w:val="0"/>
      <w:divBdr>
        <w:top w:val="none" w:sz="0" w:space="0" w:color="auto"/>
        <w:left w:val="none" w:sz="0" w:space="0" w:color="auto"/>
        <w:bottom w:val="none" w:sz="0" w:space="0" w:color="auto"/>
        <w:right w:val="none" w:sz="0" w:space="0" w:color="auto"/>
      </w:divBdr>
    </w:div>
    <w:div w:id="1005519199">
      <w:bodyDiv w:val="1"/>
      <w:marLeft w:val="0"/>
      <w:marRight w:val="0"/>
      <w:marTop w:val="0"/>
      <w:marBottom w:val="0"/>
      <w:divBdr>
        <w:top w:val="none" w:sz="0" w:space="0" w:color="auto"/>
        <w:left w:val="none" w:sz="0" w:space="0" w:color="auto"/>
        <w:bottom w:val="none" w:sz="0" w:space="0" w:color="auto"/>
        <w:right w:val="none" w:sz="0" w:space="0" w:color="auto"/>
      </w:divBdr>
    </w:div>
    <w:div w:id="1128475198">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3885"/>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A0F85"/>
    <w:rsid w:val="00DC4FE0"/>
    <w:rsid w:val="00E10AD4"/>
    <w:rsid w:val="00E13386"/>
    <w:rsid w:val="00E82A7B"/>
    <w:rsid w:val="00E87071"/>
    <w:rsid w:val="00EB0EF1"/>
    <w:rsid w:val="00EC43FB"/>
    <w:rsid w:val="00F06192"/>
    <w:rsid w:val="00F27CAA"/>
    <w:rsid w:val="00F367AC"/>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40075</Words>
  <Characters>22843</Characters>
  <Application>Microsoft Office Word</Application>
  <DocSecurity>0</DocSecurity>
  <Lines>190</Lines>
  <Paragraphs>125</Paragraphs>
  <ScaleCrop>false</ScaleCrop>
  <Company/>
  <LinksUpToDate>false</LinksUpToDate>
  <CharactersWithSpaces>62793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6</cp:revision>
  <dcterms:created xsi:type="dcterms:W3CDTF">2025-06-10T07:40:00Z</dcterms:created>
  <dcterms:modified xsi:type="dcterms:W3CDTF">2026-05-29T04:59:00Z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